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299" w:rsidRPr="00686299" w:rsidRDefault="00686299" w:rsidP="006862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686299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cs-C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Po stopách Nikoly Šuhaje – hledám společníky pro pěší turistiku</w:t>
      </w:r>
    </w:p>
    <w:p w:rsidR="00E62190" w:rsidRPr="00225F1E" w:rsidRDefault="00225F1E" w:rsidP="00E62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</w:pPr>
      <w:r w:rsidRPr="00225F1E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  <w:t xml:space="preserve">Tak třeba kraj </w:t>
      </w:r>
      <w:r w:rsidR="009B555E" w:rsidRPr="00225F1E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  <w:t xml:space="preserve">kolem Koločavy </w:t>
      </w:r>
      <w:r w:rsidR="00E62190" w:rsidRPr="00225F1E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  <w:t xml:space="preserve">je </w:t>
      </w:r>
      <w:r w:rsidR="007A75E5" w:rsidRPr="00225F1E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  <w:t xml:space="preserve">takový </w:t>
      </w:r>
      <w:r w:rsidR="00E62190" w:rsidRPr="00225F1E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  <w:t>zapomenutý, lidé jsou velmi chudí a jejich jedinou obživou jsou lesy</w:t>
      </w:r>
      <w:r w:rsidR="007A75E5" w:rsidRPr="00225F1E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  <w:t xml:space="preserve"> /tedy zvěř a lesní plodiny/. </w:t>
      </w:r>
      <w:r w:rsidR="00DB59A2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  <w:t>bsah povinné četby I. Olbrachta – N.Š.</w:t>
      </w:r>
      <w:r w:rsidR="00DB59A2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cs-CZ"/>
        </w:rPr>
        <w:t xml:space="preserve"> Loupežník</w:t>
      </w:r>
    </w:p>
    <w:p w:rsidR="00E62190" w:rsidRPr="00225F1E" w:rsidRDefault="00E62190" w:rsidP="007A75E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Děj knihy začíná za války, kdy mladý Nikola Šuhaj a jeho německý kamarád utekli z fronty a schovali se v chýši jedné ruské ženy. Ta jim namíchala lektvar, díky němuž se od nich budou odrážet všechny kulky a nebude je možno zastřelit.</w:t>
      </w:r>
    </w:p>
    <w:p w:rsidR="00E62190" w:rsidRPr="00225F1E" w:rsidRDefault="00E62190" w:rsidP="00225F1E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Na oplátku jí slíbili, že si vezmou její dvě hloupé a zablešené dcerky. Na druhý den však zjistili, že je to čarodějnice, a tak ji zabili a utekli. Poté se rozešli každý svou cestou a nikdy se už nespatřili. </w:t>
      </w:r>
    </w:p>
    <w:p w:rsidR="00E62190" w:rsidRPr="00225F1E" w:rsidRDefault="00E62190" w:rsidP="00225F1E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Po válce se Nikola vrací domů do rodné Koločavy, kde také bydlí jeho milá Eržika, se kterou se pravidelně schází, a kterou velmi miluje. Jenže po válce je Koločava v totální bídě, a tak její ob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yvatelé začínají krást, rabují ……..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 místní notářství a žido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vské obchody, sesadí starostu, 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nastolí nový řád. </w:t>
      </w:r>
    </w:p>
    <w:p w:rsidR="00225F1E" w:rsidRPr="00225F1E" w:rsidRDefault="00E62190" w:rsidP="007A75E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To se ale nelíbí četníkům, tak na ně druhý den posílají ozbrojenou eskortu vojáků, kterou je chtějí přinutit k poslušnosti. </w:t>
      </w:r>
    </w:p>
    <w:p w:rsidR="00E62190" w:rsidRPr="00225F1E" w:rsidRDefault="00E62190" w:rsidP="007A75E5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Nikola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 se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 stává obávaným loupežníkem a zároveň legendou. Bohatým bere a chudým dává a nikdy nikoho – mimo sebeobranu nebo ze spravedlivé msty – nezabije. </w:t>
      </w:r>
    </w:p>
    <w:p w:rsidR="00E62190" w:rsidRPr="00225F1E" w:rsidRDefault="00E62190" w:rsidP="00E62190">
      <w:pPr>
        <w:pStyle w:val="Odstavecseseznamem"/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</w:pPr>
    </w:p>
    <w:p w:rsidR="00E62190" w:rsidRPr="00225F1E" w:rsidRDefault="00E62190" w:rsidP="00E6219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Se svými kamarády a mladším bratrem Jurajem přepadává poštovní vozy, bohaté Židy, krade zboží a peníze, které pak dává lidem. </w:t>
      </w:r>
    </w:p>
    <w:p w:rsidR="00E62190" w:rsidRPr="00225F1E" w:rsidRDefault="00E62190" w:rsidP="00E6219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lastRenderedPageBreak/>
        <w:t>Č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etníci se ho pořád pokouší chytit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,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 ale nedaří se jim to, tak chytí 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Eržiku. </w:t>
      </w:r>
    </w:p>
    <w:p w:rsidR="00E62190" w:rsidRPr="00225F1E" w:rsidRDefault="00E62190" w:rsidP="00E6219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Přestože všechny, co s ním kdy promluvili, bijí a pronásledují, 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nikdo nejde proti Nikolovi</w:t>
      </w:r>
      <w:r w:rsidR="00225F1E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, přestože 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 </w:t>
      </w:r>
    </w:p>
    <w:p w:rsidR="00E62190" w:rsidRPr="00225F1E" w:rsidRDefault="00E62190" w:rsidP="00E6219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Nakonec četníci spolu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 s Židy vypisují odměnu na Nikolovu 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hlavu. Nikolovi kamarádi se odměnou nechají zlákat –i proto, že Jura, Nikolův mladší bratr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,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 zabil otce jednoho z nich. </w:t>
      </w:r>
    </w:p>
    <w:p w:rsidR="00E62190" w:rsidRPr="00225F1E" w:rsidRDefault="00E62190" w:rsidP="00E6219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Vylákají ho na louku 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a jeden z jeho kamarádů mu 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 zezadu </w:t>
      </w:r>
      <w:r w:rsidR="007A75E5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sekne sekyrou</w:t>
      </w: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 do hlavy a Nikola umírá. Nakonec však stejně žádnou odměnu nedostanou. </w:t>
      </w:r>
    </w:p>
    <w:p w:rsidR="007E3211" w:rsidRPr="00225F1E" w:rsidRDefault="00E62190" w:rsidP="00E6219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 xml:space="preserve">Eržika se po jeho smrti znovu vdá </w:t>
      </w:r>
      <w:r w:rsidR="007E3211"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.</w:t>
      </w:r>
    </w:p>
    <w:p w:rsidR="00E62190" w:rsidRDefault="00E62190" w:rsidP="00E6219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</w:pPr>
      <w:r w:rsidRPr="00225F1E"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  <w:t>Nikola je pohřben na Koločavském hřbitově, bez náhrobku a bez rakve, ale jeho legenda žije dál v Koločavských lesích.</w:t>
      </w:r>
    </w:p>
    <w:p w:rsidR="00DB59A2" w:rsidRDefault="00DB59A2" w:rsidP="00E6219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i/>
          <w:color w:val="C00000"/>
          <w:sz w:val="36"/>
          <w:szCs w:val="36"/>
          <w:lang w:eastAsia="cs-CZ"/>
        </w:rPr>
      </w:pPr>
    </w:p>
    <w:p w:rsidR="00DB59A2" w:rsidRPr="00DB59A2" w:rsidRDefault="00DB59A2" w:rsidP="00DB59A2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bCs/>
          <w:color w:val="252525"/>
          <w:sz w:val="32"/>
          <w:szCs w:val="32"/>
          <w:lang w:eastAsia="cs-CZ"/>
        </w:rPr>
      </w:pPr>
      <w:r w:rsidRPr="00DB59A2">
        <w:rPr>
          <w:rFonts w:eastAsia="Times New Roman" w:cs="Times New Roman"/>
          <w:i/>
          <w:color w:val="C00000"/>
          <w:sz w:val="32"/>
          <w:szCs w:val="32"/>
          <w:lang w:eastAsia="cs-CZ"/>
        </w:rPr>
        <w:t>A kdo byl Ivan Olbracht /</w:t>
      </w:r>
      <w:r w:rsidRPr="00DB59A2">
        <w:rPr>
          <w:rFonts w:eastAsia="Times New Roman" w:cs="Arial"/>
          <w:color w:val="252525"/>
          <w:sz w:val="32"/>
          <w:szCs w:val="32"/>
          <w:lang w:eastAsia="cs-CZ"/>
        </w:rPr>
        <w:t>vlastním jménem </w:t>
      </w:r>
      <w:r w:rsidRPr="00DB59A2">
        <w:rPr>
          <w:rFonts w:eastAsia="Times New Roman" w:cs="Arial"/>
          <w:b/>
          <w:bCs/>
          <w:color w:val="252525"/>
          <w:sz w:val="32"/>
          <w:szCs w:val="32"/>
          <w:lang w:eastAsia="cs-CZ"/>
        </w:rPr>
        <w:t>Kamil Zeman/, /1882 – 1952/ - český spisovatel, novinář, …………….</w:t>
      </w:r>
    </w:p>
    <w:p w:rsidR="00DB59A2" w:rsidRPr="00DB59A2" w:rsidRDefault="00DB59A2" w:rsidP="00DB59A2">
      <w:pPr>
        <w:shd w:val="clear" w:color="auto" w:fill="FFFFFF"/>
        <w:spacing w:before="120" w:after="120" w:line="336" w:lineRule="atLeast"/>
        <w:jc w:val="both"/>
        <w:rPr>
          <w:rFonts w:eastAsia="Times New Roman" w:cs="Arial"/>
          <w:color w:val="252525"/>
          <w:sz w:val="32"/>
          <w:szCs w:val="32"/>
          <w:lang w:eastAsia="cs-CZ"/>
        </w:rPr>
      </w:pPr>
      <w:r w:rsidRPr="00DB59A2">
        <w:rPr>
          <w:rFonts w:eastAsia="Times New Roman" w:cs="Arial"/>
          <w:color w:val="252525"/>
          <w:sz w:val="32"/>
          <w:szCs w:val="32"/>
          <w:lang w:eastAsia="cs-CZ"/>
        </w:rPr>
        <w:t>Na </w:t>
      </w:r>
      <w:hyperlink r:id="rId5" w:tooltip="Podkarpatská Rus" w:history="1">
        <w:r w:rsidRPr="00DB59A2">
          <w:rPr>
            <w:rFonts w:eastAsia="Times New Roman" w:cs="Arial"/>
            <w:color w:val="0B0080"/>
            <w:sz w:val="32"/>
            <w:szCs w:val="32"/>
            <w:u w:val="single"/>
            <w:lang w:eastAsia="cs-CZ"/>
          </w:rPr>
          <w:t>Podkarpatské Rusi</w:t>
        </w:r>
      </w:hyperlink>
      <w:r w:rsidRPr="00DB59A2">
        <w:rPr>
          <w:rFonts w:eastAsia="Times New Roman" w:cs="Arial"/>
          <w:color w:val="252525"/>
          <w:sz w:val="32"/>
          <w:szCs w:val="32"/>
          <w:lang w:eastAsia="cs-CZ"/>
        </w:rPr>
        <w:t> založil </w:t>
      </w:r>
      <w:hyperlink r:id="rId6" w:tooltip="Komitét pro záchranu pracujícího lidu Podkarpatské Rusi (stránka neexistuje)" w:history="1">
        <w:r w:rsidRPr="00DB59A2">
          <w:rPr>
            <w:rFonts w:eastAsia="Times New Roman" w:cs="Arial"/>
            <w:color w:val="A55858"/>
            <w:sz w:val="32"/>
            <w:szCs w:val="32"/>
            <w:u w:val="single"/>
            <w:lang w:eastAsia="cs-CZ"/>
          </w:rPr>
          <w:t>Komitét pro záchranu pracujícího lidu Podkarpatské Rusi</w:t>
        </w:r>
      </w:hyperlink>
      <w:r w:rsidRPr="00DB59A2">
        <w:rPr>
          <w:rFonts w:eastAsia="Times New Roman" w:cs="Arial"/>
          <w:color w:val="252525"/>
          <w:sz w:val="32"/>
          <w:szCs w:val="32"/>
          <w:lang w:eastAsia="cs-CZ"/>
        </w:rPr>
        <w:t>, do kterého se přihlásilo mnoho osobností kulturního. Založil zde i školu. Kraj byl v této době nesmírně zaostalý a mezi lidmi zde stále kolovaly záhadné </w:t>
      </w:r>
      <w:hyperlink r:id="rId7" w:tooltip="Legenda" w:history="1">
        <w:r w:rsidRPr="00DB59A2">
          <w:rPr>
            <w:rFonts w:eastAsia="Times New Roman" w:cs="Arial"/>
            <w:color w:val="0B0080"/>
            <w:sz w:val="32"/>
            <w:szCs w:val="32"/>
            <w:u w:val="single"/>
            <w:lang w:eastAsia="cs-CZ"/>
          </w:rPr>
          <w:t>legendy</w:t>
        </w:r>
      </w:hyperlink>
      <w:r w:rsidRPr="00DB59A2">
        <w:rPr>
          <w:rFonts w:eastAsia="Times New Roman" w:cs="Arial"/>
          <w:color w:val="252525"/>
          <w:sz w:val="32"/>
          <w:szCs w:val="32"/>
          <w:lang w:eastAsia="cs-CZ"/>
        </w:rPr>
        <w:t> o hrdinech, ale i </w:t>
      </w:r>
      <w:hyperlink r:id="rId8" w:tooltip="Čarodějnictví" w:history="1">
        <w:r w:rsidRPr="00DB59A2">
          <w:rPr>
            <w:rFonts w:eastAsia="Times New Roman" w:cs="Arial"/>
            <w:color w:val="0B0080"/>
            <w:sz w:val="32"/>
            <w:szCs w:val="32"/>
            <w:u w:val="single"/>
            <w:lang w:eastAsia="cs-CZ"/>
          </w:rPr>
          <w:t>čarodějnicích</w:t>
        </w:r>
      </w:hyperlink>
      <w:r w:rsidRPr="00DB59A2">
        <w:rPr>
          <w:rFonts w:eastAsia="Times New Roman" w:cs="Arial"/>
          <w:color w:val="252525"/>
          <w:sz w:val="32"/>
          <w:szCs w:val="32"/>
          <w:lang w:eastAsia="cs-CZ"/>
        </w:rPr>
        <w:t>, které se skrývají v neprostupných lesích.</w:t>
      </w:r>
    </w:p>
    <w:p w:rsidR="00DB59A2" w:rsidRPr="00DB59A2" w:rsidRDefault="00DB59A2" w:rsidP="00DB59A2">
      <w:pPr>
        <w:shd w:val="clear" w:color="auto" w:fill="FFFFFF"/>
        <w:spacing w:before="120" w:after="120" w:line="336" w:lineRule="atLeast"/>
        <w:jc w:val="both"/>
        <w:rPr>
          <w:rFonts w:eastAsia="Times New Roman" w:cs="Arial"/>
          <w:color w:val="252525"/>
          <w:sz w:val="32"/>
          <w:szCs w:val="32"/>
          <w:lang w:eastAsia="cs-CZ"/>
        </w:rPr>
      </w:pPr>
      <w:r w:rsidRPr="00DB59A2">
        <w:rPr>
          <w:rFonts w:eastAsia="Times New Roman" w:cs="Arial"/>
          <w:color w:val="252525"/>
          <w:sz w:val="32"/>
          <w:szCs w:val="32"/>
          <w:lang w:eastAsia="cs-CZ"/>
        </w:rPr>
        <w:t xml:space="preserve">Na </w:t>
      </w:r>
      <w:hyperlink r:id="rId9" w:tooltip="Podkarpatská Rus" w:history="1">
        <w:r w:rsidRPr="00DB59A2">
          <w:rPr>
            <w:rFonts w:eastAsia="Times New Roman" w:cs="Arial"/>
            <w:color w:val="0B0080"/>
            <w:sz w:val="32"/>
            <w:szCs w:val="32"/>
            <w:u w:val="single"/>
            <w:lang w:eastAsia="cs-CZ"/>
          </w:rPr>
          <w:t>Podkarpatské Rusi</w:t>
        </w:r>
      </w:hyperlink>
      <w:r w:rsidRPr="00DB59A2">
        <w:rPr>
          <w:rFonts w:eastAsia="Times New Roman" w:cs="Arial"/>
          <w:color w:val="252525"/>
          <w:sz w:val="32"/>
          <w:szCs w:val="32"/>
          <w:lang w:eastAsia="cs-CZ"/>
        </w:rPr>
        <w:t xml:space="preserve"> se usadil e ve vesnici </w:t>
      </w:r>
      <w:hyperlink r:id="rId10" w:tooltip="Koločava" w:history="1">
        <w:r w:rsidRPr="00DB59A2">
          <w:rPr>
            <w:rFonts w:eastAsia="Times New Roman" w:cs="Arial"/>
            <w:color w:val="0B0080"/>
            <w:sz w:val="32"/>
            <w:szCs w:val="32"/>
            <w:u w:val="single"/>
            <w:lang w:eastAsia="cs-CZ"/>
          </w:rPr>
          <w:t>Koločava</w:t>
        </w:r>
      </w:hyperlink>
      <w:r w:rsidRPr="00DB59A2">
        <w:rPr>
          <w:rFonts w:eastAsia="Times New Roman" w:cs="Arial"/>
          <w:color w:val="252525"/>
          <w:sz w:val="32"/>
          <w:szCs w:val="32"/>
          <w:lang w:eastAsia="cs-CZ"/>
        </w:rPr>
        <w:t>, kde shromažďoval materiál k připravovanému dílu. Podkarpatské Rusi a její problematice se věnoval celá 30. léta, toto období bývá považováno za vrchol jeho literární tvorby. Díky jeho postavám, které se dostávají do vypjatých situací a na nichž zkoumá jejich psychiku, se řadí také k </w:t>
      </w:r>
      <w:hyperlink r:id="rId11" w:tooltip="Psychologická literatura" w:history="1">
        <w:r w:rsidRPr="00DB59A2">
          <w:rPr>
            <w:rFonts w:eastAsia="Times New Roman" w:cs="Arial"/>
            <w:color w:val="0B0080"/>
            <w:sz w:val="32"/>
            <w:szCs w:val="32"/>
            <w:u w:val="single"/>
            <w:lang w:eastAsia="cs-CZ"/>
          </w:rPr>
          <w:t>psychologické literatuře</w:t>
        </w:r>
      </w:hyperlink>
      <w:r w:rsidRPr="00DB59A2">
        <w:rPr>
          <w:rFonts w:eastAsia="Times New Roman" w:cs="Arial"/>
          <w:color w:val="252525"/>
          <w:sz w:val="32"/>
          <w:szCs w:val="32"/>
          <w:lang w:eastAsia="cs-CZ"/>
        </w:rPr>
        <w:t>.</w:t>
      </w:r>
    </w:p>
    <w:p w:rsidR="00DB59A2" w:rsidRPr="00DB59A2" w:rsidRDefault="00DB59A2" w:rsidP="00DB59A2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52525"/>
          <w:sz w:val="21"/>
          <w:szCs w:val="21"/>
          <w:lang w:eastAsia="cs-CZ"/>
        </w:rPr>
      </w:pPr>
      <w:r w:rsidRPr="00DB59A2">
        <w:rPr>
          <w:rFonts w:eastAsia="Times New Roman" w:cs="Arial"/>
          <w:color w:val="252525"/>
          <w:sz w:val="32"/>
          <w:szCs w:val="32"/>
          <w:lang w:eastAsia="cs-CZ"/>
        </w:rPr>
        <w:lastRenderedPageBreak/>
        <w:t>Napsal celou řadu knih, …………………………………….., ale zaměřím se na ty ze</w:t>
      </w:r>
      <w:r>
        <w:rPr>
          <w:rFonts w:ascii="Arial" w:eastAsia="Times New Roman" w:hAnsi="Arial" w:cs="Arial"/>
          <w:color w:val="252525"/>
          <w:sz w:val="21"/>
          <w:szCs w:val="21"/>
          <w:lang w:eastAsia="cs-CZ"/>
        </w:rPr>
        <w:t xml:space="preserve"> </w:t>
      </w:r>
      <w:r w:rsidRPr="00DB59A2">
        <w:rPr>
          <w:rFonts w:ascii="Arial" w:eastAsia="Times New Roman" w:hAnsi="Arial" w:cs="Arial"/>
          <w:b/>
          <w:bCs/>
          <w:color w:val="000000"/>
          <w:sz w:val="29"/>
          <w:szCs w:val="29"/>
          <w:lang w:eastAsia="cs-CZ"/>
        </w:rPr>
        <w:t xml:space="preserve"> Zakarpatské Ukrajiny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cs-CZ"/>
        </w:rPr>
        <w:t xml:space="preserve"> </w:t>
      </w:r>
      <w:r>
        <w:rPr>
          <w:rFonts w:ascii="Arial" w:eastAsia="Times New Roman" w:hAnsi="Arial" w:cs="Arial"/>
          <w:color w:val="252525"/>
          <w:sz w:val="21"/>
          <w:szCs w:val="21"/>
          <w:lang w:eastAsia="cs-CZ"/>
        </w:rPr>
        <w:t xml:space="preserve">– </w:t>
      </w:r>
    </w:p>
    <w:p w:rsidR="00DB59A2" w:rsidRPr="00DB59A2" w:rsidRDefault="00DB59A2" w:rsidP="00DB59A2">
      <w:pPr>
        <w:shd w:val="clear" w:color="auto" w:fill="F9F9F9"/>
        <w:spacing w:after="0" w:line="336" w:lineRule="atLeast"/>
        <w:jc w:val="center"/>
        <w:rPr>
          <w:rFonts w:ascii="Arial" w:eastAsia="Times New Roman" w:hAnsi="Arial" w:cs="Arial"/>
          <w:color w:val="252525"/>
          <w:sz w:val="20"/>
          <w:szCs w:val="20"/>
          <w:lang w:eastAsia="cs-CZ"/>
        </w:rPr>
      </w:pPr>
      <w:r w:rsidRPr="00DB59A2">
        <w:rPr>
          <w:rFonts w:ascii="Arial" w:eastAsia="Times New Roman" w:hAnsi="Arial" w:cs="Arial"/>
          <w:noProof/>
          <w:color w:val="0B0080"/>
          <w:sz w:val="20"/>
          <w:szCs w:val="20"/>
          <w:lang w:eastAsia="cs-CZ"/>
        </w:rPr>
        <w:drawing>
          <wp:inline distT="0" distB="0" distL="0" distR="0" wp14:anchorId="635AC3B8" wp14:editId="4EDA6EC0">
            <wp:extent cx="2095500" cy="2790825"/>
            <wp:effectExtent l="0" t="0" r="0" b="9525"/>
            <wp:docPr id="1" name="obrázek 1" descr="https://upload.wikimedia.org/wikipedia/commons/thumb/d/d1/Pomn%C3%ADk_Ivana_Olbrachta_v_Kolo%C4%8Dav%C4%9B.jpg/220px-Pomn%C3%ADk_Ivana_Olbrachta_v_Kolo%C4%8Dav%C4%9B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d/d1/Pomn%C3%ADk_Ivana_Olbrachta_v_Kolo%C4%8Dav%C4%9B.jpg/220px-Pomn%C3%ADk_Ivana_Olbrachta_v_Kolo%C4%8Dav%C4%9B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9A2" w:rsidRPr="00DB59A2" w:rsidRDefault="00DB59A2" w:rsidP="00DB59A2">
      <w:pPr>
        <w:shd w:val="clear" w:color="auto" w:fill="F9F9F9"/>
        <w:spacing w:line="336" w:lineRule="atLeast"/>
        <w:rPr>
          <w:rFonts w:ascii="Arial" w:eastAsia="Times New Roman" w:hAnsi="Arial" w:cs="Arial"/>
          <w:color w:val="252525"/>
          <w:sz w:val="19"/>
          <w:szCs w:val="19"/>
          <w:lang w:eastAsia="cs-CZ"/>
        </w:rPr>
      </w:pPr>
      <w:r w:rsidRPr="00DB59A2">
        <w:rPr>
          <w:rFonts w:ascii="Arial" w:eastAsia="Times New Roman" w:hAnsi="Arial" w:cs="Arial"/>
          <w:color w:val="252525"/>
          <w:sz w:val="19"/>
          <w:szCs w:val="19"/>
          <w:lang w:eastAsia="cs-CZ"/>
        </w:rPr>
        <w:t>Pomník Ivana Olbrachta v Koločavě</w:t>
      </w:r>
    </w:p>
    <w:p w:rsidR="00DB59A2" w:rsidRPr="00DB59A2" w:rsidRDefault="00DB59A2" w:rsidP="00DB59A2">
      <w:pPr>
        <w:shd w:val="clear" w:color="auto" w:fill="FFFFFF"/>
        <w:spacing w:before="100" w:beforeAutospacing="1" w:after="24" w:line="336" w:lineRule="atLeast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  <w:hyperlink r:id="rId14" w:tooltip="Země bez jména (stránka neexistuje)" w:history="1">
        <w:r w:rsidRPr="00DB59A2">
          <w:rPr>
            <w:rFonts w:ascii="Arial" w:eastAsia="Times New Roman" w:hAnsi="Arial" w:cs="Arial"/>
            <w:i/>
            <w:iCs/>
            <w:color w:val="A55858"/>
            <w:sz w:val="56"/>
            <w:szCs w:val="56"/>
            <w:u w:val="single"/>
            <w:lang w:eastAsia="cs-CZ"/>
          </w:rPr>
          <w:t>Země bez jména</w:t>
        </w:r>
      </w:hyperlink>
      <w:r w:rsidRPr="00DB59A2">
        <w:rPr>
          <w:rFonts w:ascii="Arial" w:eastAsia="Times New Roman" w:hAnsi="Arial" w:cs="Arial"/>
          <w:color w:val="252525"/>
          <w:sz w:val="56"/>
          <w:szCs w:val="56"/>
          <w:lang w:eastAsia="cs-CZ"/>
        </w:rPr>
        <w:t> –</w:t>
      </w: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 xml:space="preserve"> 1932, reportáže informující o špatné sociální a národnostní situaci v Podkarpatské Rusi (dnes Zakarpatské Ukrajině), analýza historických událostí a charakteristika zdejšího obyvatelstva (rusínských pastevců a dřevorubců, židovských řemeslníků a obchodníků, Čechů, Maďarů, Rumunů, Cikánů).</w:t>
      </w:r>
    </w:p>
    <w:p w:rsidR="00DB59A2" w:rsidRPr="00DB59A2" w:rsidRDefault="00DB59A2" w:rsidP="00DB59A2">
      <w:pPr>
        <w:shd w:val="clear" w:color="auto" w:fill="FFFFFF"/>
        <w:spacing w:after="24" w:line="336" w:lineRule="atLeast"/>
        <w:ind w:left="720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Kniha je rozdělena na čtyři části:</w:t>
      </w:r>
    </w:p>
    <w:p w:rsidR="00DB59A2" w:rsidRDefault="00DB59A2" w:rsidP="00DB59A2">
      <w:pPr>
        <w:numPr>
          <w:ilvl w:val="0"/>
          <w:numId w:val="6"/>
        </w:num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  <w:r w:rsidRPr="00DB59A2">
        <w:rPr>
          <w:rFonts w:ascii="Arial" w:eastAsia="Times New Roman" w:hAnsi="Arial" w:cs="Arial"/>
          <w:i/>
          <w:iCs/>
          <w:color w:val="252525"/>
          <w:sz w:val="32"/>
          <w:szCs w:val="32"/>
          <w:lang w:eastAsia="cs-CZ"/>
        </w:rPr>
        <w:t>Vesnice XI. století</w:t>
      </w: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 – autor nás seznamuje s oblastí Zakarpatska. Poukazuje na drsné podmínky, ve kterých zdejší lidé musí žít. Půda je zde neúrodná, a proto muži odjíždí na lesní práce do </w:t>
      </w:r>
      <w:hyperlink r:id="rId15" w:tooltip="Halič" w:history="1">
        <w:r w:rsidRPr="00DB59A2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cs-CZ"/>
          </w:rPr>
          <w:t>Haliče</w:t>
        </w:r>
      </w:hyperlink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, </w:t>
      </w:r>
      <w:hyperlink r:id="rId16" w:tooltip="Sedmihradsko" w:history="1">
        <w:r w:rsidRPr="00DB59A2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cs-CZ"/>
          </w:rPr>
          <w:t>Sedmihradska</w:t>
        </w:r>
      </w:hyperlink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, </w:t>
      </w:r>
      <w:hyperlink r:id="rId17" w:tooltip="Bosna (historická země)" w:history="1">
        <w:r w:rsidRPr="00DB59A2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cs-CZ"/>
          </w:rPr>
          <w:t>Bosny</w:t>
        </w:r>
      </w:hyperlink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 xml:space="preserve">. Ženy se ujímají mužské práce. Život je zde neúprosný a těžký. Přežívají jen nejsilnější jedinci. Lidé nemají co jíst, ale církvi se stále musí odvádět daně a desátky. </w:t>
      </w:r>
    </w:p>
    <w:p w:rsidR="00DB59A2" w:rsidRDefault="00DB59A2" w:rsidP="00DB59A2">
      <w:p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Na Zakarpatsku působí církev </w:t>
      </w:r>
      <w:hyperlink r:id="rId18" w:tooltip="Řeckokatolická církev" w:history="1">
        <w:r w:rsidRPr="00DB59A2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cs-CZ"/>
          </w:rPr>
          <w:t>řecko-katolická</w:t>
        </w:r>
      </w:hyperlink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 a </w:t>
      </w:r>
      <w:hyperlink r:id="rId19" w:tooltip="Pravoslaví" w:history="1">
        <w:r w:rsidRPr="00DB59A2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cs-CZ"/>
          </w:rPr>
          <w:t>pravoslavná</w:t>
        </w:r>
      </w:hyperlink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 xml:space="preserve">, ačkoliv náboženstvím karpatských pastevců a dřevorubců je směsice </w:t>
      </w: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lastRenderedPageBreak/>
        <w:t>pohanství a křesťanství. Uznávají svého boha, kterého nazývají Božko nebo </w:t>
      </w:r>
      <w:hyperlink r:id="rId20" w:tooltip="Dažbog" w:history="1">
        <w:r w:rsidRPr="00DB59A2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cs-CZ"/>
          </w:rPr>
          <w:t>Dažboh</w:t>
        </w:r>
      </w:hyperlink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 xml:space="preserve">. </w:t>
      </w:r>
    </w:p>
    <w:p w:rsidR="00DB59A2" w:rsidRPr="00DB59A2" w:rsidRDefault="00DB59A2" w:rsidP="00DB59A2">
      <w:p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Život zdejšího obyvatelstva, </w:t>
      </w:r>
      <w:hyperlink r:id="rId21" w:tooltip="Rusíni" w:history="1">
        <w:r w:rsidRPr="00DB59A2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cs-CZ"/>
          </w:rPr>
          <w:t>Rusínů</w:t>
        </w:r>
      </w:hyperlink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, je životem středověkým, který se vyznačuje primitivním hospodářstvím. Obživu jim zajišťuje pastevectví a klučení lesů, jednoduchá výroba látek, obuvi a nářadí. Život bez gramotnosti, škol, bez zpráv o světě.</w:t>
      </w:r>
    </w:p>
    <w:p w:rsidR="00DB59A2" w:rsidRDefault="00DB59A2" w:rsidP="00DB59A2">
      <w:pPr>
        <w:numPr>
          <w:ilvl w:val="0"/>
          <w:numId w:val="6"/>
        </w:num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b/>
          <w:color w:val="252525"/>
          <w:sz w:val="32"/>
          <w:szCs w:val="32"/>
          <w:lang w:eastAsia="cs-CZ"/>
        </w:rPr>
      </w:pPr>
      <w:r w:rsidRPr="00DB59A2">
        <w:rPr>
          <w:rFonts w:ascii="Arial" w:eastAsia="Times New Roman" w:hAnsi="Arial" w:cs="Arial"/>
          <w:i/>
          <w:iCs/>
          <w:color w:val="252525"/>
          <w:sz w:val="32"/>
          <w:szCs w:val="32"/>
          <w:lang w:eastAsia="cs-CZ"/>
        </w:rPr>
        <w:t>Ti, o kterých tu dříve nebylo slýcháno</w:t>
      </w: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 xml:space="preserve"> – </w:t>
      </w:r>
      <w:r w:rsidRPr="00DB59A2">
        <w:rPr>
          <w:rFonts w:ascii="Arial" w:eastAsia="Times New Roman" w:hAnsi="Arial" w:cs="Arial"/>
          <w:b/>
          <w:color w:val="252525"/>
          <w:sz w:val="32"/>
          <w:szCs w:val="32"/>
          <w:lang w:eastAsia="cs-CZ"/>
        </w:rPr>
        <w:t>ve druhé reportáži se dozvídáme, jaký vliv mají na Zakarpatské Ukrajině vliv Češi. Snaží se zakarpatský národ počeštit. Zavádí zde české školy a obchody, chovají se jako kolonizátoři. Nezáleží jim na Rusínech. Berou jim práci a Rusíni musí živořit.</w:t>
      </w:r>
    </w:p>
    <w:p w:rsidR="00DB59A2" w:rsidRPr="00DB59A2" w:rsidRDefault="00DB59A2" w:rsidP="00DB59A2">
      <w:p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b/>
          <w:color w:val="252525"/>
          <w:sz w:val="32"/>
          <w:szCs w:val="32"/>
          <w:lang w:eastAsia="cs-CZ"/>
        </w:rPr>
      </w:pPr>
    </w:p>
    <w:p w:rsidR="00DB59A2" w:rsidRDefault="00DB59A2" w:rsidP="00DB59A2">
      <w:pPr>
        <w:numPr>
          <w:ilvl w:val="0"/>
          <w:numId w:val="6"/>
        </w:num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  <w:r w:rsidRPr="00DB59A2">
        <w:rPr>
          <w:rFonts w:ascii="Arial" w:eastAsia="Times New Roman" w:hAnsi="Arial" w:cs="Arial"/>
          <w:i/>
          <w:iCs/>
          <w:color w:val="252525"/>
          <w:sz w:val="32"/>
          <w:szCs w:val="32"/>
          <w:lang w:eastAsia="cs-CZ"/>
        </w:rPr>
        <w:t>Židé</w:t>
      </w: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 – autor rozebírá židovské obyvatelstvo. Popisuje jeho současnou chudobu. Jsou zavedeny banky, a proto Židé nemohou půjčovat peníze a bohatnout. Olbracht vypráví o obyčejné židovské rodině, u které po dobu svého pobytu na Zakarpatsku pobýval.</w:t>
      </w:r>
    </w:p>
    <w:p w:rsidR="00DB59A2" w:rsidRPr="00DB59A2" w:rsidRDefault="00DB59A2" w:rsidP="00DB59A2">
      <w:p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</w:p>
    <w:p w:rsidR="00DB59A2" w:rsidRDefault="00DB59A2" w:rsidP="00DB59A2">
      <w:pPr>
        <w:numPr>
          <w:ilvl w:val="0"/>
          <w:numId w:val="6"/>
        </w:num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  <w:r w:rsidRPr="00DB59A2">
        <w:rPr>
          <w:rFonts w:ascii="Arial" w:eastAsia="Times New Roman" w:hAnsi="Arial" w:cs="Arial"/>
          <w:i/>
          <w:iCs/>
          <w:color w:val="252525"/>
          <w:sz w:val="32"/>
          <w:szCs w:val="32"/>
          <w:lang w:eastAsia="cs-CZ"/>
        </w:rPr>
        <w:t>Boj o kulturu a jazyk</w:t>
      </w: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 – v poslední části své knihy Olbracht nabádá Rusíny k boji za svoji národnost, kulturu a jazyk. Hledá správné označení pro obyvatelstvo Zakarpatska a jazyk, který je nejbližší </w:t>
      </w:r>
      <w:hyperlink r:id="rId22" w:tooltip="Rusínština" w:history="1">
        <w:r w:rsidRPr="00DB59A2">
          <w:rPr>
            <w:rFonts w:ascii="Arial" w:eastAsia="Times New Roman" w:hAnsi="Arial" w:cs="Arial"/>
            <w:color w:val="0B0080"/>
            <w:sz w:val="32"/>
            <w:szCs w:val="32"/>
            <w:u w:val="single"/>
            <w:lang w:eastAsia="cs-CZ"/>
          </w:rPr>
          <w:t>jejich jazyku</w:t>
        </w:r>
      </w:hyperlink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 xml:space="preserve">. </w:t>
      </w:r>
    </w:p>
    <w:p w:rsidR="00DB59A2" w:rsidRDefault="00DB59A2" w:rsidP="00DB59A2">
      <w:pPr>
        <w:pStyle w:val="Odstavecseseznamem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</w:p>
    <w:p w:rsidR="00DB59A2" w:rsidRDefault="00DB59A2" w:rsidP="00DB59A2">
      <w:p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  <w:r w:rsidRPr="00DB59A2">
        <w:rPr>
          <w:rFonts w:ascii="Arial" w:eastAsia="Times New Roman" w:hAnsi="Arial" w:cs="Arial"/>
          <w:color w:val="252525"/>
          <w:sz w:val="32"/>
          <w:szCs w:val="32"/>
          <w:lang w:eastAsia="cs-CZ"/>
        </w:rPr>
        <w:t>Dospěje k závěru, že jde o ukrajinský národ. Zmiňuje ukrajinské intelektuály a spisovatele a podněcuje je k další tvorbě a boji za svou identitu.</w:t>
      </w:r>
    </w:p>
    <w:p w:rsidR="002226C0" w:rsidRDefault="002226C0" w:rsidP="00DB59A2">
      <w:pPr>
        <w:shd w:val="clear" w:color="auto" w:fill="FFFFFF"/>
        <w:spacing w:before="100" w:beforeAutospacing="1" w:after="24" w:line="336" w:lineRule="atLeast"/>
        <w:ind w:left="1488"/>
        <w:jc w:val="both"/>
        <w:rPr>
          <w:rFonts w:ascii="Arial" w:eastAsia="Times New Roman" w:hAnsi="Arial" w:cs="Arial"/>
          <w:color w:val="252525"/>
          <w:sz w:val="32"/>
          <w:szCs w:val="32"/>
          <w:lang w:eastAsia="cs-CZ"/>
        </w:rPr>
      </w:pPr>
    </w:p>
    <w:p w:rsidR="002226C0" w:rsidRDefault="002226C0" w:rsidP="002226C0">
      <w:pPr>
        <w:numPr>
          <w:ilvl w:val="0"/>
          <w:numId w:val="7"/>
        </w:numPr>
        <w:shd w:val="clear" w:color="auto" w:fill="FFFFFF"/>
        <w:spacing w:before="100" w:beforeAutospacing="1" w:after="24" w:line="336" w:lineRule="atLeast"/>
        <w:ind w:left="384"/>
        <w:jc w:val="both"/>
        <w:rPr>
          <w:rFonts w:ascii="Arial" w:eastAsia="Times New Roman" w:hAnsi="Arial" w:cs="Arial"/>
          <w:color w:val="252525"/>
          <w:sz w:val="36"/>
          <w:szCs w:val="36"/>
          <w:lang w:eastAsia="cs-CZ"/>
        </w:rPr>
      </w:pPr>
      <w:hyperlink r:id="rId23" w:tooltip="Nikola Šuhaj loupežník" w:history="1">
        <w:r w:rsidRPr="002226C0">
          <w:rPr>
            <w:rFonts w:ascii="Arial" w:eastAsia="Times New Roman" w:hAnsi="Arial" w:cs="Arial"/>
            <w:b/>
            <w:i/>
            <w:iCs/>
            <w:color w:val="0B0080"/>
            <w:sz w:val="36"/>
            <w:szCs w:val="36"/>
            <w:lang w:eastAsia="cs-CZ"/>
          </w:rPr>
          <w:t>Nikola Šuhaj loupežník</w:t>
        </w:r>
      </w:hyperlink>
      <w:r w:rsidRPr="002226C0">
        <w:rPr>
          <w:rFonts w:ascii="Arial" w:eastAsia="Times New Roman" w:hAnsi="Arial" w:cs="Arial"/>
          <w:b/>
          <w:color w:val="252525"/>
          <w:sz w:val="36"/>
          <w:szCs w:val="36"/>
          <w:lang w:eastAsia="cs-CZ"/>
        </w:rPr>
        <w:t> (</w:t>
      </w:r>
      <w:hyperlink r:id="rId24" w:tooltip="1933" w:history="1">
        <w:r w:rsidRPr="002226C0">
          <w:rPr>
            <w:rFonts w:ascii="Arial" w:eastAsia="Times New Roman" w:hAnsi="Arial" w:cs="Arial"/>
            <w:b/>
            <w:color w:val="0B0080"/>
            <w:sz w:val="36"/>
            <w:szCs w:val="36"/>
            <w:lang w:eastAsia="cs-CZ"/>
          </w:rPr>
          <w:t>1933</w:t>
        </w:r>
      </w:hyperlink>
      <w:r w:rsidRPr="002226C0">
        <w:rPr>
          <w:rFonts w:ascii="Arial" w:eastAsia="Times New Roman" w:hAnsi="Arial" w:cs="Arial"/>
          <w:b/>
          <w:color w:val="252525"/>
          <w:sz w:val="36"/>
          <w:szCs w:val="36"/>
          <w:lang w:eastAsia="cs-CZ"/>
        </w:rPr>
        <w:t>)</w:t>
      </w:r>
      <w:r w:rsidRPr="002226C0">
        <w:rPr>
          <w:rFonts w:ascii="Arial" w:eastAsia="Times New Roman" w:hAnsi="Arial" w:cs="Arial"/>
          <w:color w:val="252525"/>
          <w:sz w:val="36"/>
          <w:szCs w:val="36"/>
          <w:lang w:eastAsia="cs-CZ"/>
        </w:rPr>
        <w:t xml:space="preserve"> – příběh o loupežníkovi Nikolovi (skutečná postava) dávajícím chudým to, co ukradne bohatým. Za tuto činnost je pronásledován četníky a je na něj vypsána velká odměna. Nikola se skrývá v lesích a jen občas schází tajně do </w:t>
      </w:r>
      <w:hyperlink r:id="rId25" w:tooltip="Koločava" w:history="1">
        <w:r w:rsidRPr="002226C0">
          <w:rPr>
            <w:rFonts w:ascii="Arial" w:eastAsia="Times New Roman" w:hAnsi="Arial" w:cs="Arial"/>
            <w:color w:val="0B0080"/>
            <w:sz w:val="36"/>
            <w:szCs w:val="36"/>
            <w:lang w:eastAsia="cs-CZ"/>
          </w:rPr>
          <w:t>Koločavy</w:t>
        </w:r>
      </w:hyperlink>
      <w:r w:rsidRPr="002226C0">
        <w:rPr>
          <w:rFonts w:ascii="Arial" w:eastAsia="Times New Roman" w:hAnsi="Arial" w:cs="Arial"/>
          <w:color w:val="252525"/>
          <w:sz w:val="36"/>
          <w:szCs w:val="36"/>
          <w:lang w:eastAsia="cs-CZ"/>
        </w:rPr>
        <w:t> za svou ženou Eržikou. Nakonec ho zabijí jeho kamarádi, kteří mu nosí zásoby potravin.</w:t>
      </w:r>
    </w:p>
    <w:p w:rsidR="00C8284E" w:rsidRPr="002226C0" w:rsidRDefault="002226C0" w:rsidP="002226C0">
      <w:pPr>
        <w:jc w:val="both"/>
        <w:rPr>
          <w:rFonts w:ascii="Arial Narrow" w:hAnsi="Arial Narrow"/>
          <w:color w:val="C00000"/>
          <w:sz w:val="36"/>
          <w:szCs w:val="36"/>
        </w:rPr>
      </w:pPr>
      <w:r>
        <w:rPr>
          <w:rFonts w:ascii="Arial" w:eastAsia="Times New Roman" w:hAnsi="Arial" w:cs="Arial"/>
          <w:b/>
          <w:i/>
          <w:iCs/>
          <w:color w:val="252525"/>
          <w:sz w:val="36"/>
          <w:szCs w:val="36"/>
          <w:lang w:eastAsia="cs-CZ"/>
        </w:rPr>
        <w:t>……………………………….</w:t>
      </w:r>
      <w:bookmarkStart w:id="0" w:name="_GoBack"/>
      <w:bookmarkEnd w:id="0"/>
    </w:p>
    <w:sectPr w:rsidR="00C8284E" w:rsidRPr="00222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4556B"/>
    <w:multiLevelType w:val="multilevel"/>
    <w:tmpl w:val="4D7C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24748B"/>
    <w:multiLevelType w:val="multilevel"/>
    <w:tmpl w:val="B544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255F6"/>
    <w:multiLevelType w:val="hybridMultilevel"/>
    <w:tmpl w:val="D170479C"/>
    <w:lvl w:ilvl="0" w:tplc="DD8276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B6BC0"/>
    <w:multiLevelType w:val="multilevel"/>
    <w:tmpl w:val="EA88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74BE0"/>
    <w:multiLevelType w:val="multilevel"/>
    <w:tmpl w:val="4048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4B7A5D"/>
    <w:multiLevelType w:val="multilevel"/>
    <w:tmpl w:val="3DE6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329F3"/>
    <w:multiLevelType w:val="multilevel"/>
    <w:tmpl w:val="158C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90"/>
    <w:rsid w:val="002226C0"/>
    <w:rsid w:val="00225F1E"/>
    <w:rsid w:val="00686299"/>
    <w:rsid w:val="007A75E5"/>
    <w:rsid w:val="007E3211"/>
    <w:rsid w:val="009B555E"/>
    <w:rsid w:val="00C8284E"/>
    <w:rsid w:val="00DB59A2"/>
    <w:rsid w:val="00E6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070EF-8839-42F4-9BBC-549B22B8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2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478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  <w:div w:id="185919784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13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%C4%8Carod%C4%9Bjnictv%C3%AD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cs.wikipedia.org/wiki/%C5%98eckokatolick%C3%A1_c%C3%ADrkev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s.wikipedia.org/wiki/Rus%C3%ADni" TargetMode="External"/><Relationship Id="rId7" Type="http://schemas.openxmlformats.org/officeDocument/2006/relationships/hyperlink" Target="https://cs.wikipedia.org/wiki/Legenda" TargetMode="External"/><Relationship Id="rId12" Type="http://schemas.openxmlformats.org/officeDocument/2006/relationships/hyperlink" Target="https://commons.wikimedia.org/wiki/File:Pomn%C3%ADk_Ivana_Olbrachta_v_Kolo%C4%8Dav%C4%9B.jpg" TargetMode="External"/><Relationship Id="rId17" Type="http://schemas.openxmlformats.org/officeDocument/2006/relationships/hyperlink" Target="https://cs.wikipedia.org/wiki/Bosna_(historick%C3%A1_zem%C4%9B)" TargetMode="External"/><Relationship Id="rId25" Type="http://schemas.openxmlformats.org/officeDocument/2006/relationships/hyperlink" Target="https://cs.wikipedia.org/wiki/Kolo%C4%8Dava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Sedmihradsko" TargetMode="External"/><Relationship Id="rId20" Type="http://schemas.openxmlformats.org/officeDocument/2006/relationships/hyperlink" Target="https://cs.wikipedia.org/wiki/Da%C5%BEbo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/index.php?title=Komit%C3%A9t_pro_z%C3%A1chranu_pracuj%C3%ADc%C3%ADho_lidu_Podkarpatsk%C3%A9_Rusi&amp;action=edit&amp;redlink=1" TargetMode="External"/><Relationship Id="rId11" Type="http://schemas.openxmlformats.org/officeDocument/2006/relationships/hyperlink" Target="https://cs.wikipedia.org/wiki/Psychologick%C3%A1_literatura" TargetMode="External"/><Relationship Id="rId24" Type="http://schemas.openxmlformats.org/officeDocument/2006/relationships/hyperlink" Target="https://cs.wikipedia.org/wiki/1933" TargetMode="External"/><Relationship Id="rId5" Type="http://schemas.openxmlformats.org/officeDocument/2006/relationships/hyperlink" Target="https://cs.wikipedia.org/wiki/Podkarpatsk%C3%A1_Rus" TargetMode="External"/><Relationship Id="rId15" Type="http://schemas.openxmlformats.org/officeDocument/2006/relationships/hyperlink" Target="https://cs.wikipedia.org/wiki/Hali%C4%8D" TargetMode="External"/><Relationship Id="rId23" Type="http://schemas.openxmlformats.org/officeDocument/2006/relationships/hyperlink" Target="https://cs.wikipedia.org/wiki/Nikola_%C5%A0uhaj_loupe%C5%BEn%C3%ADk" TargetMode="External"/><Relationship Id="rId10" Type="http://schemas.openxmlformats.org/officeDocument/2006/relationships/hyperlink" Target="https://cs.wikipedia.org/wiki/Kolo%C4%8Dava" TargetMode="External"/><Relationship Id="rId19" Type="http://schemas.openxmlformats.org/officeDocument/2006/relationships/hyperlink" Target="https://cs.wikipedia.org/wiki/Pravoslav%C3%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Podkarpatsk%C3%A1_Rus" TargetMode="External"/><Relationship Id="rId14" Type="http://schemas.openxmlformats.org/officeDocument/2006/relationships/hyperlink" Target="https://cs.wikipedia.org/w/index.php?title=Zem%C4%9B_bez_jm%C3%A9na&amp;action=edit&amp;redlink=1" TargetMode="External"/><Relationship Id="rId22" Type="http://schemas.openxmlformats.org/officeDocument/2006/relationships/hyperlink" Target="https://cs.wikipedia.org/wiki/Rus%C3%ADn%C5%A1tin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1050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7</cp:revision>
  <dcterms:created xsi:type="dcterms:W3CDTF">2016-04-20T16:41:00Z</dcterms:created>
  <dcterms:modified xsi:type="dcterms:W3CDTF">2016-05-13T09:06:00Z</dcterms:modified>
</cp:coreProperties>
</file>